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AD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0" w:firstLineChars="25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编号：</w:t>
      </w:r>
    </w:p>
    <w:p w14:paraId="2DE45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0" w:firstLineChars="25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395F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48"/>
          <w:szCs w:val="48"/>
          <w:lang w:val="en-US" w:eastAsia="zh-CN"/>
        </w:rPr>
        <w:t>房屋租赁合同</w:t>
      </w:r>
    </w:p>
    <w:p w14:paraId="79FBD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1CBA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出租方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以下简称甲方)：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广东省河源运通实业发展有限公司</w:t>
      </w:r>
    </w:p>
    <w:p w14:paraId="4D0A8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承租方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以下简称乙方)：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  <w:t xml:space="preserve"> </w:t>
      </w:r>
    </w:p>
    <w:p w14:paraId="49531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984253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据《中华人民共和国民法典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》《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中华</w:t>
      </w:r>
      <w:r>
        <w:rPr>
          <w:rFonts w:hint="eastAsia" w:ascii="仿宋" w:hAnsi="仿宋" w:eastAsia="仿宋" w:cs="仿宋"/>
          <w:sz w:val="28"/>
          <w:szCs w:val="28"/>
        </w:rPr>
        <w:t>人民共和国城市房地产管理法》及其他有关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法律法规</w:t>
      </w:r>
      <w:r>
        <w:rPr>
          <w:rFonts w:hint="eastAsia" w:ascii="仿宋" w:hAnsi="仿宋" w:eastAsia="仿宋" w:cs="仿宋"/>
          <w:sz w:val="28"/>
          <w:szCs w:val="28"/>
        </w:rPr>
        <w:t>，在平等、自愿、协商一致的基础上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，甲方通过公开招租方式将门店租赁给乙方使用。现就房屋租赁事宜，甲、乙双方达成如下协议。</w:t>
      </w:r>
    </w:p>
    <w:p w14:paraId="22D1A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第一条 甲方所出租的房屋符合国家对租赁房屋的有关规定。</w:t>
      </w:r>
    </w:p>
    <w:p w14:paraId="088D7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第二条 房屋的坐落、面积、装修、设施情况</w:t>
      </w:r>
    </w:p>
    <w:p w14:paraId="0710C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1、地址：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河源市源城区上角中心街下肖巷第5卡商业物业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。</w:t>
      </w:r>
      <w:r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</w:t>
      </w:r>
    </w:p>
    <w:p w14:paraId="67195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2、出租房屋面积共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135.75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㎡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平方米。</w:t>
      </w:r>
    </w:p>
    <w:p w14:paraId="3676C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3、该房屋现有装修及设施、设备情况如下：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以房屋现状为准（普通装修）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 xml:space="preserve"> 。</w:t>
      </w:r>
    </w:p>
    <w:p w14:paraId="2B311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第三条 乙方应提供签约人身份证明文件或营业执照。甲方验证后可复印文件备存。所有复印件仅供本次租赁使用。</w:t>
      </w:r>
    </w:p>
    <w:p w14:paraId="46E0E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第四条 租赁期限、用途</w:t>
      </w:r>
    </w:p>
    <w:p w14:paraId="17A92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1、该房屋租赁期自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日至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日止。装修期1个月。租赁期满重新公开招租，在同等条件下，乙方享有优先续约资格。</w:t>
      </w:r>
    </w:p>
    <w:p w14:paraId="6F66E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2、乙方向甲方承诺，租赁该房屋仅作经营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使用，在租赁期间，未征得甲方书面同意，乙方不得擅自改变该房屋的用途。</w:t>
      </w:r>
    </w:p>
    <w:p w14:paraId="4F581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3、租赁期满，甲方有权收回出租房屋，乙方应如期交还。</w:t>
      </w:r>
    </w:p>
    <w:p w14:paraId="22B5D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第五条 租金计算方式及支付方式</w:t>
      </w:r>
    </w:p>
    <w:p w14:paraId="6E940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l、租赁期间第1年，租赁租金按签订《成交确认书》成交价款，该房屋每月租金为人民币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元整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元)。</w:t>
      </w:r>
    </w:p>
    <w:p w14:paraId="0F609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月租金每年递增5%，即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</w:p>
    <w:p w14:paraId="636C1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 1年，每月租金为人民币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元整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元)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；</w:t>
      </w:r>
    </w:p>
    <w:p w14:paraId="1F09F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 2年，每月租金为人民币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元整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元)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；</w:t>
      </w:r>
    </w:p>
    <w:p w14:paraId="4E94A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 3</w:t>
      </w:r>
      <w:bookmarkStart w:id="0" w:name="_GoBack"/>
      <w:bookmarkEnd w:id="0"/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年，每月租金为人民币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元整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元)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</w:p>
    <w:p w14:paraId="345DE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、房屋租金支付方式、期限可选择如下一种方式缴交（①租金按月支付，每月10日前缴交本月租金；②租金按季度支付，每季度第一个月10日前缴交本季度租金；③租金按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半年支付，每半年第一个月10日前缴交本半年租金；④租金按年支付，每年第一个月10日前缴交本年租金；⑤租金一次性付清）。租金按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 ①租金按月支付，每月10日前缴交本月租金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方式支付。如超出期限未缴清租金，按应缴租金3‰每日加罚滞纳金。</w:t>
      </w:r>
    </w:p>
    <w:p w14:paraId="7450F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、缴款方式：乙方在合同约定缴款时间内到甲方指定地点缴交租金，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或者通过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甲方指定收款账户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转账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缴款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201F3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账户名称：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广东省河源运通实业发展有限公司</w:t>
      </w:r>
    </w:p>
    <w:p w14:paraId="07D261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开户银行：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广东河源农村商业银行股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>份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eastAsia="zh-CN"/>
        </w:rPr>
        <w:t>有限公司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>桥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支行</w:t>
      </w:r>
    </w:p>
    <w:p w14:paraId="66BCE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账户号码：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80020000001887150</w:t>
      </w:r>
    </w:p>
    <w:p w14:paraId="63982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第六条 租赁期间相关费用及税金</w:t>
      </w:r>
    </w:p>
    <w:p w14:paraId="4F77A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除甲方承担房屋租赁税外，乙方租赁使用房屋所产生的其他费用由乙方承担。</w:t>
      </w:r>
    </w:p>
    <w:p w14:paraId="422A9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第七条 本合同签订之时，乙方需向甲方支付押金（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个月租金），总额为人民币 ：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，以确保租赁合同的圆满履行。租赁期间或租赁期满后，如乙方违约的，乙方无权要求甲方返还押金。</w:t>
      </w:r>
    </w:p>
    <w:p w14:paraId="5388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第八条 房屋修缮与使用</w:t>
      </w:r>
    </w:p>
    <w:p w14:paraId="311AB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、乙方承租进场后，应对房屋、设施、设备等进行验收检查，如乙方认为房屋、设施、设备等存在不符合安全使用要求或其他隐患的，应当在3日内以书面形式对甲方提出异议，超出期限的视为乙方无异议。在租赁期内，应当尽到安全注意义务，负责房屋及各项设施、设备的日常维护，保护各项设施、设备免遭损坏。因乙方不正当使用、维护房屋及其他设施设备导致安全事故的，由乙方自行承担责任。</w:t>
      </w:r>
    </w:p>
    <w:p w14:paraId="4CE9A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、在租赁期内，如发生房屋基础或主体结构的质量问题导致影响房屋正常使用的，乙方应及时通知甲方维修。维修期间，乙方应积极协助配合。租赁期内租赁房屋及所属设施的维修责任，除双方在本合同及补充条款中有约定外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其他均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由乙方负责。</w:t>
      </w:r>
    </w:p>
    <w:p w14:paraId="2FD0B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、乙方应合理使用其所承租的房屋及其附属设施。如因正常使用情况下的耗损所需要的维修由乙方负责，如因乙方使用不当造成房屋及设施损坏的，乙方应立即负责修复或经济赔偿。另租赁房屋必须安装供电线路漏电开关，需要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燃气热水器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必须使用室外强排式。</w:t>
      </w:r>
    </w:p>
    <w:p w14:paraId="409B0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4、乙方应根据使用需要而自行负责完善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水电、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消防、环保、卫生、安全生产等方面的条件和设施，积极接受、配合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水电、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消防、环保、卫生、安全生产等职能部门的检查监督，对所存在的隐患和存在问题要无条件积极进行整改，直至达标为止。乙方如改变房屋的内部结构、装修或设置对房屋结构有影响的设备，设计规模、范围、工艺、用料等方案均须事先征得甲方的书面同意后方可施工。</w:t>
      </w:r>
    </w:p>
    <w:p w14:paraId="377EB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5、乙方承租房屋期间，必须从事合法经营活动，并独立承担法律责任。</w:t>
      </w:r>
    </w:p>
    <w:p w14:paraId="6ADA9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6、租赁期满后或因乙方责任导致提前退租的，除双方另有约定外，甲方有权选择以下权利采取措施：</w:t>
      </w:r>
    </w:p>
    <w:p w14:paraId="34388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1)依附于房屋的装修或不动产无偿归甲方所有。</w:t>
      </w:r>
    </w:p>
    <w:p w14:paraId="191C4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2)要求乙方恢复原状。</w:t>
      </w:r>
    </w:p>
    <w:p w14:paraId="30B29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3)向乙方收取恢复工程实际发生的费用。</w:t>
      </w:r>
    </w:p>
    <w:p w14:paraId="12D53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7、固定装修不能破坏。</w:t>
      </w:r>
    </w:p>
    <w:p w14:paraId="22992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8、租赁期满后需按通知清场，并清理产生的垃圾，缴清水电费用后到甲方交回钥匙。如不按上述要求实施，由此产生的费用由乙方负责。</w:t>
      </w:r>
    </w:p>
    <w:p w14:paraId="2EC9E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第九条 房屋的转让与转租</w:t>
      </w:r>
    </w:p>
    <w:p w14:paraId="63338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1、租赁期间，甲方有权依照法定程序转让该出租的房屋，转让后，本合同对新的房屋所有人和乙方继续有效。</w:t>
      </w:r>
    </w:p>
    <w:p w14:paraId="54C10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2、未经甲方书面同意，乙方不得转租、转借或分租承租房屋。</w:t>
      </w:r>
    </w:p>
    <w:p w14:paraId="100B1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第十条 合同的变更、解除与终止</w:t>
      </w:r>
    </w:p>
    <w:p w14:paraId="045A0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1、双方协商达成一致书面意见的，可以变更或终止本合同。</w:t>
      </w:r>
    </w:p>
    <w:p w14:paraId="3CD21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2、甲方有以下行为之一的，乙方有权解除合同：</w:t>
      </w:r>
    </w:p>
    <w:p w14:paraId="068E6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（1）不能依时提供房屋或所提供房屋不符合约定条件，严重影响使用。</w:t>
      </w:r>
    </w:p>
    <w:p w14:paraId="6D2F9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（2）房屋基础或主体结构损坏，甲方没维修，严重影响使用的。</w:t>
      </w:r>
    </w:p>
    <w:p w14:paraId="5F042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3、房屋租赁期间，乙方有下列行为之一的，甲方依法有权解除合同，收回出租房屋：</w:t>
      </w:r>
    </w:p>
    <w:p w14:paraId="48ED5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1)未经甲方书面同意，转租、转借或分租承租房屋。</w:t>
      </w:r>
    </w:p>
    <w:p w14:paraId="7E562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2)未经甲方书面同意，拆改变动房屋结构。</w:t>
      </w:r>
    </w:p>
    <w:p w14:paraId="14FCE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3)损坏承租房屋，在甲方提出的维修期限内仍未修复的。</w:t>
      </w:r>
    </w:p>
    <w:p w14:paraId="56023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4)未经甲方书面同意，改变本合同约定的房屋租赁用途。</w:t>
      </w:r>
    </w:p>
    <w:p w14:paraId="3BED4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5)利用承租房屋存放危险物品或进行违法活动。</w:t>
      </w:r>
    </w:p>
    <w:p w14:paraId="63BA4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6)逾期未支付按约定应当由乙方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缴纳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的各项费用的。</w:t>
      </w:r>
    </w:p>
    <w:p w14:paraId="4954B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7)未缴清房租累计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30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日以上。 </w:t>
      </w:r>
    </w:p>
    <w:p w14:paraId="1864C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8)租赁房屋使用中不符合消防、卫生、环保、安全生产等的相关规定，限期内拒绝整改的。</w:t>
      </w:r>
    </w:p>
    <w:p w14:paraId="0E38C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9)所租赁门店为学校的门店，经营工商部门规定不得在学校周围经营的特殊行业（餐饮业、娱乐业、网吧等），影响师生工作、学习、休息的。</w:t>
      </w:r>
    </w:p>
    <w:p w14:paraId="61E01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10)不尽房屋修缮义务的。</w:t>
      </w:r>
    </w:p>
    <w:p w14:paraId="2F45C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4、因不可抗力因素导致合同无法履行的，合同终止。</w:t>
      </w:r>
    </w:p>
    <w:p w14:paraId="56ACF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5、租赁合同期满，合同自然终止。</w:t>
      </w:r>
    </w:p>
    <w:p w14:paraId="22AFF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第十一条  房屋交付及收回的验收</w:t>
      </w:r>
    </w:p>
    <w:p w14:paraId="2769C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1、甲方应及时交付房屋给乙方，乙方予以验收，并于交接时由双方在《房屋附属设施、设备清单》（见附件）上签字盖章。</w:t>
      </w:r>
    </w:p>
    <w:p w14:paraId="625DE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2、验收时双方共同参与，如对房屋及其他设施、设备有异议应当场提出。当场难以检测判断的，应于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三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日内向对方主张，逾期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未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提出的，视为认可通过验收。</w:t>
      </w:r>
    </w:p>
    <w:p w14:paraId="5E0AB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3、乙方应于房屋租赁期满后，将承租房屋及附属设施、设备交还甲方，甲方予以验收。双方于房屋交接时在《房屋附属设施、设备清单》（见附件）上签字盖章。</w:t>
      </w:r>
    </w:p>
    <w:p w14:paraId="65230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4、乙方交还甲方房屋应当保持房屋及设施、设备的完好状态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保留原状)，不得留存物品或影响房屋的正常使用。对未经同意留存的物品，甲方有权处置。对损坏固定装修、设施的，甲方有权向乙方要求恢复原状。</w:t>
      </w:r>
    </w:p>
    <w:p w14:paraId="02F4A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第十二条 免责条件</w:t>
      </w:r>
    </w:p>
    <w:p w14:paraId="7FEFC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1、因不可抗力原因致使本合同不能继续履行或造成的损失，甲、乙双方互不承担责任。</w:t>
      </w:r>
    </w:p>
    <w:p w14:paraId="4D8C3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2、因国家政策的变动或政府需要收回使用，甲方有权提前终止合同，乙方必须无条件服从，甲乙双方互不承担经济责任。</w:t>
      </w:r>
    </w:p>
    <w:p w14:paraId="36BC3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3、因上述原因而终止合同的，租金按照实际使用时间计算，不足整月的按天数计算，多退少补。</w:t>
      </w:r>
    </w:p>
    <w:p w14:paraId="55D84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4、不可抗力系指 “不能预见、不能避免并不能克服的客观情况”。</w:t>
      </w:r>
    </w:p>
    <w:p w14:paraId="16807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第十三条 本合同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未尽事宜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，经甲、乙双方协商一致，可订立补充条款。补充条款及附件均为本合同组成部分，与本合同具有同等法律效力。甲方如有通知文件给乙方，可采取邮寄到租赁房屋所在地作为文件送达。</w:t>
      </w:r>
    </w:p>
    <w:p w14:paraId="52978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第十四条 争议解决</w:t>
      </w:r>
    </w:p>
    <w:p w14:paraId="50DBA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本合同项下发生的争议，由双方当事人协商或申请调解；协商或申请调解不成的，可向房屋所在地人民法院提起诉讼。</w:t>
      </w:r>
    </w:p>
    <w:p w14:paraId="45DE0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第十五条 其他约定事项</w:t>
      </w:r>
    </w:p>
    <w:p w14:paraId="76C7B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租赁房屋从租赁日起，有关安全和消防责任均由乙方负责。若发生人为或过失责任造成损失，乙方应负有赔偿责任。</w:t>
      </w:r>
    </w:p>
    <w:p w14:paraId="185DB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第十六条 本合同自甲、乙双方签（章）之日起生效。</w:t>
      </w:r>
    </w:p>
    <w:p w14:paraId="69CD5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第十七条 本合同一式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份，由甲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份、乙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方一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份，具有同等法律效力。</w:t>
      </w:r>
    </w:p>
    <w:p w14:paraId="00E42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5787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47BE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38ED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1C445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甲方（出租方）：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广东省河源运通实业发展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有限公司</w:t>
      </w:r>
    </w:p>
    <w:p w14:paraId="1105D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3360938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 w14:paraId="09FB978B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u w:val="none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河源市源城区火车站建设大道北南美食街站前文明小区</w:t>
      </w:r>
    </w:p>
    <w:p w14:paraId="2A5E2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负责人（授权代理人）：</w:t>
      </w:r>
    </w:p>
    <w:p w14:paraId="18C64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签约日期：        年   月   日</w:t>
      </w:r>
    </w:p>
    <w:p w14:paraId="7967B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7A91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F79A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3F27C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1A89A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乙方（承租方）：</w:t>
      </w:r>
    </w:p>
    <w:p w14:paraId="19FD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身份证号码（或营业执照号码）：</w:t>
      </w:r>
    </w:p>
    <w:p w14:paraId="114F0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电话：                   传真：</w:t>
      </w:r>
    </w:p>
    <w:p w14:paraId="1D278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地址：</w:t>
      </w:r>
    </w:p>
    <w:p w14:paraId="0763D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负责人：</w:t>
      </w:r>
    </w:p>
    <w:p w14:paraId="1242E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签约日期：       年   月   日</w:t>
      </w:r>
    </w:p>
    <w:sectPr>
      <w:footerReference r:id="rId3" w:type="default"/>
      <w:footerReference r:id="rId4" w:type="even"/>
      <w:pgSz w:w="11906" w:h="16838"/>
      <w:pgMar w:top="1701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E3D0A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7B56D68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ECA61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33AE88A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NzljMzk5MjAwNDJiYTc0MDBmY2RhMTEyNGY5ZmYifQ=="/>
  </w:docVars>
  <w:rsids>
    <w:rsidRoot w:val="00000000"/>
    <w:rsid w:val="16EF3D92"/>
    <w:rsid w:val="1ABA5FEA"/>
    <w:rsid w:val="1CB049D9"/>
    <w:rsid w:val="237634D2"/>
    <w:rsid w:val="2A9867EE"/>
    <w:rsid w:val="2EEB458A"/>
    <w:rsid w:val="302A3C52"/>
    <w:rsid w:val="358F17BD"/>
    <w:rsid w:val="38C02B79"/>
    <w:rsid w:val="43E9037B"/>
    <w:rsid w:val="46370CED"/>
    <w:rsid w:val="483F14D6"/>
    <w:rsid w:val="4C8D3D77"/>
    <w:rsid w:val="4ED036B1"/>
    <w:rsid w:val="51CE0094"/>
    <w:rsid w:val="5CB93061"/>
    <w:rsid w:val="67EC2FBF"/>
    <w:rsid w:val="6D730E1E"/>
    <w:rsid w:val="72C5698D"/>
    <w:rsid w:val="7396539C"/>
    <w:rsid w:val="7C4D73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3204</Words>
  <Characters>3251</Characters>
  <Lines>0</Lines>
  <Paragraphs>0</Paragraphs>
  <TotalTime>2</TotalTime>
  <ScaleCrop>false</ScaleCrop>
  <LinksUpToDate>false</LinksUpToDate>
  <CharactersWithSpaces>3528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2023-12-01T08:56:00Z</dcterms:created>
  <dc:creator>Asus</dc:creator>
  <cp:lastModifiedBy>-</cp:lastModifiedBy>
  <cp:lastPrinted>2024-01-03T01:51:00Z</cp:lastPrinted>
  <dcterms:modified xsi:type="dcterms:W3CDTF">2025-03-03T01:29:24Z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7D0C33835EF948DAB625DD86B8B9589B_13</vt:lpwstr>
  </property>
  <property fmtid="{D5CDD505-2E9C-101B-9397-08002B2CF9AE}" pid="4" name="KSOTemplateDocerSaveRecord">
    <vt:lpwstr>eyJoZGlkIjoiNmMwY2U1NWNkZTZhNTQwMWU1MTMyOTJhZWEwZDE3MjgiLCJ1c2VySWQiOiI0NDA3NTE4NzYifQ==</vt:lpwstr>
  </property>
</Properties>
</file>